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9" w:rsidRPr="00187959" w:rsidRDefault="00187959" w:rsidP="0018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color w:val="EB973A"/>
          <w:sz w:val="36"/>
          <w:szCs w:val="36"/>
          <w:lang w:eastAsia="ru-RU"/>
        </w:rPr>
        <w:t>Из чего состоит парусное судно</w:t>
      </w:r>
    </w:p>
    <w:p w:rsidR="00187959" w:rsidRPr="00187959" w:rsidRDefault="00187959" w:rsidP="0018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арусник сконструирован из каркаса, снастей, руля и другого </w:t>
      </w:r>
    </w:p>
    <w:tbl>
      <w:tblPr>
        <w:tblpPr w:leftFromText="45" w:rightFromText="45" w:vertAnchor="text"/>
        <w:tblW w:w="3000" w:type="dxa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</w:tblGrid>
      <w:tr w:rsidR="00187959" w:rsidRPr="00187959" w:rsidTr="00187959">
        <w:trPr>
          <w:tblCellSpacing w:w="75" w:type="dxa"/>
        </w:trPr>
        <w:tc>
          <w:tcPr>
            <w:tcW w:w="0" w:type="auto"/>
            <w:vAlign w:val="center"/>
            <w:hideMark/>
          </w:tcPr>
          <w:p w:rsidR="00187959" w:rsidRPr="00187959" w:rsidRDefault="00187959" w:rsidP="0018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580E2" wp14:editId="19DE2942">
                  <wp:extent cx="1907540" cy="2964180"/>
                  <wp:effectExtent l="0" t="0" r="0" b="7620"/>
                  <wp:docPr id="1" name="Рисунок 1" descr="Рис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959" w:rsidRPr="00187959" w:rsidTr="00187959">
        <w:trPr>
          <w:tblCellSpacing w:w="75" w:type="dxa"/>
        </w:trPr>
        <w:tc>
          <w:tcPr>
            <w:tcW w:w="0" w:type="auto"/>
            <w:vAlign w:val="center"/>
            <w:hideMark/>
          </w:tcPr>
          <w:p w:rsidR="00187959" w:rsidRPr="00187959" w:rsidRDefault="00187959" w:rsidP="0018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Рис. 1. Элементы конструкции парусника.</w:t>
            </w:r>
            <w:r w:rsidRPr="0018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1 - киль, 2 - суперкиль, 3 - распорка, 4 - бимс, 5 - упор, 6 - надкиль, 7 - вкладка, 8 - опорный прилив, 9 - настил, 10 - стойка, 11 - надборт, 12 - опорный пояс, 13 - бортовая связка, 14 - упоры настила, 15 - прилив, 16 - наружный брус.</w:t>
            </w:r>
          </w:p>
        </w:tc>
      </w:tr>
    </w:tbl>
    <w:p w:rsidR="00187959" w:rsidRPr="00187959" w:rsidRDefault="00187959" w:rsidP="0018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оборудования. Каркас состоит из собственного корпуса и надстроек, главными из которых являются полубак и полуют. В оснастку входят мачты, реи, такелаж и паруса.</w:t>
      </w:r>
    </w:p>
    <w:p w:rsidR="00187959" w:rsidRPr="00187959" w:rsidRDefault="00187959" w:rsidP="0018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 часть корпуса (нос корабля) чаще всего заострена, за исключением таких судов, как джонки и баржи, где нос тупой. Задняя часть корпуса — корма,— если она вертикально срезана, называется зеркалом. Обтекатель может быть плоским, закругленным или килевым, двусторонним. Килевой обтекатель в известной степени повышает устойчивость судна против боковой качки. Он имелся на малых судах викингов и арабов. А у клипперов обтекатель был почти плоский.</w:t>
      </w:r>
    </w:p>
    <w:p w:rsidR="00187959" w:rsidRPr="00187959" w:rsidRDefault="00187959" w:rsidP="0018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аркас судна состоит из парных шпангоутов, одетых наружной и внутренней обшивкой и накрытых палубой. В конструкции каркаса различают продольные и поперечные элементы (</w:t>
      </w:r>
      <w:r w:rsidRPr="00187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7959" w:rsidRPr="00187959" w:rsidRDefault="00187959" w:rsidP="0018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аружную обшивку составляют спаренные доски. Они скреплены гвоздями, соединены встык или внакладку, с целью создания гладкой поверхности (</w:t>
      </w:r>
      <w:r w:rsidRPr="00187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Наружная обшивка крепится обвязкой, как на древнейших кораблях викингов.</w:t>
      </w:r>
    </w:p>
    <w:tbl>
      <w:tblPr>
        <w:tblpPr w:leftFromText="45" w:rightFromText="45" w:vertAnchor="text" w:tblpXSpec="right" w:tblpYSpec="center"/>
        <w:tblW w:w="3000" w:type="dxa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1"/>
      </w:tblGrid>
      <w:tr w:rsidR="00187959" w:rsidRPr="00187959" w:rsidTr="00187959">
        <w:trPr>
          <w:tblCellSpacing w:w="75" w:type="dxa"/>
        </w:trPr>
        <w:tc>
          <w:tcPr>
            <w:tcW w:w="0" w:type="auto"/>
            <w:vAlign w:val="center"/>
            <w:hideMark/>
          </w:tcPr>
          <w:p w:rsidR="00187959" w:rsidRPr="00187959" w:rsidRDefault="00187959" w:rsidP="0018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DF053" wp14:editId="2DB9877B">
                  <wp:extent cx="3105785" cy="2964180"/>
                  <wp:effectExtent l="0" t="0" r="0" b="7620"/>
                  <wp:docPr id="2" name="Рисунок 2" descr="Рис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959" w:rsidRPr="00187959" w:rsidTr="00187959">
        <w:trPr>
          <w:tblCellSpacing w:w="75" w:type="dxa"/>
        </w:trPr>
        <w:tc>
          <w:tcPr>
            <w:tcW w:w="0" w:type="auto"/>
            <w:vAlign w:val="center"/>
            <w:hideMark/>
          </w:tcPr>
          <w:p w:rsidR="00187959" w:rsidRPr="00187959" w:rsidRDefault="00187959" w:rsidP="0018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Рис. 2. Обшивка судна.</w:t>
            </w:r>
            <w:r w:rsidRPr="0018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 - соединение внахлест</w:t>
            </w:r>
            <w:r w:rsidRPr="0018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1a - на гвоздях</w:t>
            </w:r>
            <w:r w:rsidRPr="0018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2a - на обвязке</w:t>
            </w:r>
            <w:r w:rsidRPr="0018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b - соединение элементов надводного борта</w:t>
            </w:r>
            <w:r w:rsidRPr="0018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1b - на гвоздях</w:t>
            </w:r>
            <w:r w:rsidRPr="0018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2b - на обвязке</w:t>
            </w:r>
          </w:p>
        </w:tc>
      </w:tr>
    </w:tbl>
    <w:p w:rsidR="00187959" w:rsidRPr="00187959" w:rsidRDefault="00187959" w:rsidP="0018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ерхние конструкции образуют непрерывные борта судна. Полубак, полуют и средняя часть между ними оберегают судно от передних и задних ударов волн.</w:t>
      </w:r>
    </w:p>
    <w:p w:rsidR="00187959" w:rsidRPr="00187959" w:rsidRDefault="00187959" w:rsidP="0018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5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строились из дуба, сосны и ели, из красного дерева, из кедра и из древесины акаций. В прежние времена невозможно было строить суда, превышающие сто метров по длине. Только с 1818 г. стали увеличиваться размеры благодаря применению железных и стальных элементов. Подводная часть судна обрастала водорослями и ракушками. Для борьбы с ними пытались, сберегая судно, одевать подводную часть корабля тонкими листами меди. До наших дней сохранилась практика многослойной покраски. </w:t>
      </w:r>
    </w:p>
    <w:p w:rsidR="00187959" w:rsidRPr="00187959" w:rsidRDefault="00187959" w:rsidP="0018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8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Назад</w:t>
        </w:r>
      </w:hyperlink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9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D22766" wp14:editId="7B3E60C6">
            <wp:extent cx="504190" cy="473075"/>
            <wp:effectExtent l="0" t="0" r="0" b="3175"/>
            <wp:docPr id="3" name="Рисунок 3" descr="В начал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начал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18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Вперед</w:t>
        </w:r>
      </w:hyperlink>
      <w:r w:rsidRPr="0018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EDE" w:rsidRDefault="002A6EDE">
      <w:bookmarkStart w:id="0" w:name="_GoBack"/>
      <w:bookmarkEnd w:id="0"/>
    </w:p>
    <w:sectPr w:rsidR="002A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B3"/>
    <w:rsid w:val="00187959"/>
    <w:rsid w:val="002A6EDE"/>
    <w:rsid w:val="004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useum.ru/ships/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eum.ru/ships/content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Дворец</cp:lastModifiedBy>
  <cp:revision>2</cp:revision>
  <dcterms:created xsi:type="dcterms:W3CDTF">2014-02-22T12:08:00Z</dcterms:created>
  <dcterms:modified xsi:type="dcterms:W3CDTF">2014-02-22T12:08:00Z</dcterms:modified>
</cp:coreProperties>
</file>